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9021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53124212" w14:textId="77777777" w:rsidR="00E16CA9" w:rsidRPr="00AA77B0" w:rsidRDefault="00AB16C5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di Vigilanza individuato presso la società Villasimius </w:t>
      </w:r>
      <w:proofErr w:type="spellStart"/>
      <w:r>
        <w:rPr>
          <w:rFonts w:ascii="Garamond" w:hAnsi="Garamond" w:cs="Times New Roman"/>
        </w:rPr>
        <w:t>srl</w:t>
      </w:r>
      <w:proofErr w:type="spellEnd"/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>
        <w:rPr>
          <w:rFonts w:ascii="Garamond" w:hAnsi="Garamond" w:cs="Times New Roman"/>
          <w:b/>
        </w:rPr>
        <w:t>30 giugno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0556AA36" w14:textId="77777777" w:rsidR="004869E2" w:rsidRPr="00AA77B0" w:rsidRDefault="00AF751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L’ODV</w:t>
      </w:r>
      <w:r w:rsidR="00E16CA9" w:rsidRPr="000011E7">
        <w:rPr>
          <w:rFonts w:ascii="Garamond" w:hAnsi="Garamond" w:cs="Times New Roman"/>
        </w:rPr>
        <w:t xml:space="preserve">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14:paraId="26C41349" w14:textId="77777777"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6BE5D7A3" w14:textId="77777777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AB16C5">
        <w:rPr>
          <w:rFonts w:ascii="Garamond" w:hAnsi="Garamond" w:cs="Times New Roman"/>
        </w:rPr>
        <w:t>l’ODV</w:t>
      </w:r>
    </w:p>
    <w:p w14:paraId="0A37501D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0AE529A7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75AEF777" w14:textId="77777777" w:rsidR="00974CBD" w:rsidRPr="00AB16C5" w:rsidRDefault="00294141" w:rsidP="3F0D4922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  <w:iCs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 w:rsidRPr="3F0D4922">
        <w:rPr>
          <w:rFonts w:ascii="Garamond" w:hAnsi="Garamond"/>
          <w:i/>
          <w:iCs/>
        </w:rPr>
        <w:t xml:space="preserve">Amministrazione trasparente” o </w:t>
      </w:r>
      <w:r w:rsidR="004A700D" w:rsidRPr="3F0D4922">
        <w:rPr>
          <w:rFonts w:ascii="Garamond" w:hAnsi="Garamond"/>
          <w:i/>
          <w:iCs/>
        </w:rPr>
        <w:t>”</w:t>
      </w:r>
      <w:r w:rsidR="009A76F5" w:rsidRPr="3F0D4922">
        <w:rPr>
          <w:rFonts w:ascii="Garamond" w:hAnsi="Garamond"/>
          <w:i/>
          <w:iCs/>
        </w:rPr>
        <w:t>Società trasparente”</w:t>
      </w:r>
      <w:r w:rsidR="000B7CB8" w:rsidRPr="3F0D4922">
        <w:rPr>
          <w:rFonts w:ascii="Garamond" w:hAnsi="Garamond"/>
          <w:i/>
          <w:iCs/>
        </w:rPr>
        <w:t>;</w:t>
      </w:r>
    </w:p>
    <w:p w14:paraId="0B00D00B" w14:textId="134D1536" w:rsidR="00974CBD" w:rsidRPr="00AB16C5" w:rsidRDefault="00294141" w:rsidP="00AB16C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FE7DC8">
        <w:rPr>
          <w:rFonts w:ascii="Garamond" w:hAnsi="Garamond" w:cs="Times New Roman"/>
        </w:rPr>
        <w:t>□</w:t>
      </w:r>
      <w:r w:rsidRPr="00FE7DC8">
        <w:rPr>
          <w:rFonts w:ascii="Garamond" w:hAnsi="Garamond" w:cs="Times New Roman"/>
        </w:rPr>
        <w:tab/>
      </w:r>
      <w:r w:rsidR="009A76F5" w:rsidRPr="00FE7DC8">
        <w:rPr>
          <w:rFonts w:ascii="Garamond" w:hAnsi="Garamond"/>
        </w:rPr>
        <w:t xml:space="preserve">La società </w:t>
      </w:r>
      <w:r w:rsidR="000B7CB8" w:rsidRPr="00FE7DC8">
        <w:rPr>
          <w:rFonts w:ascii="Garamond" w:hAnsi="Garamond"/>
        </w:rPr>
        <w:t>ha individuato</w:t>
      </w:r>
      <w:r w:rsidR="001400BC" w:rsidRPr="00FE7DC8">
        <w:rPr>
          <w:rFonts w:ascii="Garamond" w:hAnsi="Garamond"/>
        </w:rPr>
        <w:t xml:space="preserve"> nella sezione Trasparenza del PTPC</w:t>
      </w:r>
      <w:r w:rsidR="000B7CB8" w:rsidRPr="00FE7DC8">
        <w:rPr>
          <w:rFonts w:ascii="Garamond" w:hAnsi="Garamond"/>
        </w:rPr>
        <w:t xml:space="preserve"> </w:t>
      </w:r>
      <w:r w:rsidR="007F0BC7" w:rsidRPr="00FE7DC8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58963FC" w14:textId="220E03A9" w:rsidR="00E0591B" w:rsidRDefault="00E0591B" w:rsidP="00E0591B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□ Sulla base delle ric</w:t>
      </w:r>
      <w:r w:rsidR="006837C1">
        <w:rPr>
          <w:rFonts w:ascii="Garamond" w:hAnsi="Garamond"/>
        </w:rPr>
        <w:t xml:space="preserve">erche a campione effettuate dall’ODV </w:t>
      </w:r>
      <w:r>
        <w:rPr>
          <w:rFonts w:ascii="Garamond" w:hAnsi="Garamond"/>
        </w:rPr>
        <w:t>su uno dei più diffusi motori di ricerca, è emerso che sia facilmente rinvenibile un documento pubblicato sulla sezione amministrazione trasparente confutando, pertanto, che l</w:t>
      </w:r>
      <w:r w:rsidRPr="00931D8D">
        <w:rPr>
          <w:rFonts w:ascii="Garamond" w:hAnsi="Garamond"/>
          <w:caps/>
        </w:rPr>
        <w:t>’</w:t>
      </w:r>
      <w:r>
        <w:rPr>
          <w:rFonts w:ascii="Garamond" w:hAnsi="Garamond"/>
        </w:rPr>
        <w:t>amministrazione non dovrebbe aver</w:t>
      </w:r>
      <w:r w:rsidRPr="00931D8D">
        <w:rPr>
          <w:rFonts w:ascii="Garamond" w:hAnsi="Garamond"/>
        </w:rPr>
        <w:t xml:space="preserve"> dispo</w:t>
      </w:r>
      <w:r>
        <w:rPr>
          <w:rFonts w:ascii="Garamond" w:hAnsi="Garamond"/>
        </w:rPr>
        <w:t xml:space="preserve">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</w:t>
      </w:r>
      <w:r>
        <w:rPr>
          <w:rFonts w:ascii="Garamond" w:hAnsi="Garamond"/>
        </w:rPr>
        <w:t xml:space="preserve">sentite dalla normativa vigente. </w:t>
      </w:r>
      <w:bookmarkStart w:id="0" w:name="_GoBack"/>
      <w:bookmarkEnd w:id="0"/>
    </w:p>
    <w:p w14:paraId="3B5A2FB9" w14:textId="77777777"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650D6804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14:paraId="6A05A80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2597EFA4" w14:textId="21484973" w:rsidR="00747FDE" w:rsidRDefault="006837C1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28</w:t>
      </w:r>
      <w:r w:rsidR="00AB16C5">
        <w:rPr>
          <w:rFonts w:ascii="Garamond" w:hAnsi="Garamond" w:cs="Times New Roman"/>
        </w:rPr>
        <w:t>/07/2020</w:t>
      </w:r>
    </w:p>
    <w:p w14:paraId="5A39BBE3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39B534F1" w14:textId="77777777"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  <w:r w:rsidR="00AB16C5">
        <w:rPr>
          <w:rFonts w:ascii="Garamond" w:hAnsi="Garamond" w:cs="Times New Roman"/>
        </w:rPr>
        <w:t>dell’ODV</w:t>
      </w:r>
    </w:p>
    <w:p w14:paraId="6B40203E" w14:textId="77777777" w:rsidR="004E3FEA" w:rsidRPr="00D2519E" w:rsidRDefault="00AB16C5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F.to Dott.ssa </w:t>
      </w:r>
      <w:proofErr w:type="spellStart"/>
      <w:r>
        <w:rPr>
          <w:rFonts w:ascii="Garamond" w:hAnsi="Garamond" w:cs="Times New Roman"/>
          <w:b/>
          <w:bCs/>
        </w:rPr>
        <w:t>Monia</w:t>
      </w:r>
      <w:proofErr w:type="spellEnd"/>
      <w:r>
        <w:rPr>
          <w:rFonts w:ascii="Garamond" w:hAnsi="Garamond" w:cs="Times New Roman"/>
          <w:b/>
          <w:bCs/>
        </w:rPr>
        <w:t xml:space="preserve"> </w:t>
      </w:r>
      <w:proofErr w:type="spellStart"/>
      <w:r>
        <w:rPr>
          <w:rFonts w:ascii="Garamond" w:hAnsi="Garamond" w:cs="Times New Roman"/>
          <w:b/>
          <w:bCs/>
        </w:rPr>
        <w:t>Ibba</w:t>
      </w:r>
      <w:proofErr w:type="spellEnd"/>
    </w:p>
    <w:sectPr w:rsidR="004E3FEA" w:rsidRPr="00D2519E" w:rsidSect="00A503A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639AB" w14:textId="77777777" w:rsidR="00BB7783" w:rsidRDefault="00BB7783">
      <w:pPr>
        <w:spacing w:after="0" w:line="240" w:lineRule="auto"/>
      </w:pPr>
      <w:r>
        <w:separator/>
      </w:r>
    </w:p>
  </w:endnote>
  <w:endnote w:type="continuationSeparator" w:id="0">
    <w:p w14:paraId="3A53907E" w14:textId="77777777" w:rsidR="00BB7783" w:rsidRDefault="00BB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1F706" w14:textId="77777777" w:rsidR="00BB7783" w:rsidRDefault="00BB7783">
      <w:r>
        <w:separator/>
      </w:r>
    </w:p>
  </w:footnote>
  <w:footnote w:type="continuationSeparator" w:id="0">
    <w:p w14:paraId="0400CB5B" w14:textId="77777777" w:rsidR="00BB7783" w:rsidRDefault="00BB7783">
      <w:r>
        <w:continuationSeparator/>
      </w:r>
    </w:p>
  </w:footnote>
  <w:footnote w:id="1">
    <w:p w14:paraId="58C150E3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795D" w14:textId="77777777"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10741"/>
    <w:rsid w:val="001400BC"/>
    <w:rsid w:val="00184FF5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D4480"/>
    <w:rsid w:val="00600B7E"/>
    <w:rsid w:val="006440FB"/>
    <w:rsid w:val="006837C1"/>
    <w:rsid w:val="00693477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8F49DD"/>
    <w:rsid w:val="0092201A"/>
    <w:rsid w:val="009517B8"/>
    <w:rsid w:val="00972D5A"/>
    <w:rsid w:val="00974CBD"/>
    <w:rsid w:val="009A76F5"/>
    <w:rsid w:val="009B3EC4"/>
    <w:rsid w:val="009D6FD3"/>
    <w:rsid w:val="00A01D67"/>
    <w:rsid w:val="00A503AE"/>
    <w:rsid w:val="00A928DF"/>
    <w:rsid w:val="00AA26DD"/>
    <w:rsid w:val="00AA77B0"/>
    <w:rsid w:val="00AB16C5"/>
    <w:rsid w:val="00AD1A69"/>
    <w:rsid w:val="00AD5BEA"/>
    <w:rsid w:val="00AF7519"/>
    <w:rsid w:val="00B04241"/>
    <w:rsid w:val="00B505D1"/>
    <w:rsid w:val="00BB112C"/>
    <w:rsid w:val="00BB7783"/>
    <w:rsid w:val="00BD1520"/>
    <w:rsid w:val="00BD7B38"/>
    <w:rsid w:val="00C205DD"/>
    <w:rsid w:val="00C97303"/>
    <w:rsid w:val="00CD3938"/>
    <w:rsid w:val="00CD5018"/>
    <w:rsid w:val="00CE4B1E"/>
    <w:rsid w:val="00D2519E"/>
    <w:rsid w:val="00D44932"/>
    <w:rsid w:val="00DB7B08"/>
    <w:rsid w:val="00DF2E3B"/>
    <w:rsid w:val="00E0591B"/>
    <w:rsid w:val="00E16CA9"/>
    <w:rsid w:val="00E50CCE"/>
    <w:rsid w:val="00E5228B"/>
    <w:rsid w:val="00E65A3B"/>
    <w:rsid w:val="00E81570"/>
    <w:rsid w:val="00E93B7A"/>
    <w:rsid w:val="00EF727F"/>
    <w:rsid w:val="00FE7DC8"/>
    <w:rsid w:val="00FF2D89"/>
    <w:rsid w:val="3F0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03A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503AE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A503A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503A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A503A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A503A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503A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503A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503A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503A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503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A503AE"/>
  </w:style>
  <w:style w:type="character" w:customStyle="1" w:styleId="Richiamoallanotadichiusura">
    <w:name w:val="Richiamo alla nota di chiusura"/>
    <w:rsid w:val="00A503AE"/>
    <w:rPr>
      <w:vertAlign w:val="superscript"/>
    </w:rPr>
  </w:style>
  <w:style w:type="character" w:customStyle="1" w:styleId="Caratterenotadichiusura">
    <w:name w:val="Carattere nota di chiusura"/>
    <w:rsid w:val="00A503AE"/>
  </w:style>
  <w:style w:type="paragraph" w:styleId="Testonotaapidipagina">
    <w:name w:val="footnote text"/>
    <w:basedOn w:val="Normale"/>
    <w:rsid w:val="00A503AE"/>
  </w:style>
  <w:style w:type="paragraph" w:styleId="Paragrafoelenco">
    <w:name w:val="List Paragraph"/>
    <w:basedOn w:val="Normale"/>
    <w:uiPriority w:val="34"/>
    <w:qFormat/>
    <w:rsid w:val="00A503AE"/>
    <w:pPr>
      <w:ind w:left="357" w:hanging="357"/>
    </w:pPr>
  </w:style>
  <w:style w:type="paragraph" w:styleId="Testonormale">
    <w:name w:val="Plain Text"/>
    <w:basedOn w:val="Normale"/>
    <w:rsid w:val="00A503A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A503A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503A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A503A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503AE"/>
    <w:rPr>
      <w:b/>
      <w:bCs/>
    </w:rPr>
  </w:style>
  <w:style w:type="paragraph" w:styleId="Testofumetto">
    <w:name w:val="Balloon Text"/>
    <w:basedOn w:val="Normale"/>
    <w:rsid w:val="00A503A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A503A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3AE1-1C2B-4727-BC68-A7093EDF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MoniaPC</cp:lastModifiedBy>
  <cp:revision>23</cp:revision>
  <cp:lastPrinted>2015-11-23T17:01:00Z</cp:lastPrinted>
  <dcterms:created xsi:type="dcterms:W3CDTF">2018-03-01T16:18:00Z</dcterms:created>
  <dcterms:modified xsi:type="dcterms:W3CDTF">2020-07-31T08:44:00Z</dcterms:modified>
</cp:coreProperties>
</file>